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3C3C" w14:textId="77777777" w:rsidR="004672D2" w:rsidRDefault="004672D2" w:rsidP="004672D2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ZAŁĄCZNIK NR 2</w:t>
      </w:r>
    </w:p>
    <w:p w14:paraId="1A339028" w14:textId="77777777" w:rsidR="004672D2" w:rsidRPr="00F43B86" w:rsidRDefault="004672D2" w:rsidP="004672D2">
      <w:pPr>
        <w:pStyle w:val="Tekstprzypisudolnego"/>
        <w:jc w:val="center"/>
        <w:rPr>
          <w:b/>
          <w:i/>
          <w:sz w:val="24"/>
          <w:szCs w:val="24"/>
          <w:u w:val="single"/>
        </w:rPr>
      </w:pPr>
      <w:bookmarkStart w:id="0" w:name="_Hlk106785593"/>
      <w:r w:rsidRPr="00F43B86">
        <w:rPr>
          <w:b/>
          <w:i/>
          <w:sz w:val="24"/>
          <w:szCs w:val="24"/>
          <w:u w:val="single"/>
        </w:rPr>
        <w:t>Klauzula informacyjna z art. 13 RODO</w:t>
      </w:r>
    </w:p>
    <w:p w14:paraId="472E1783" w14:textId="77777777" w:rsidR="004672D2" w:rsidRPr="00F43B86" w:rsidRDefault="004672D2" w:rsidP="004672D2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4E48D348" w14:textId="77777777" w:rsidR="004672D2" w:rsidRPr="00F43B86" w:rsidRDefault="004672D2" w:rsidP="004672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B86">
        <w:rPr>
          <w:rFonts w:ascii="Times New Roman" w:hAnsi="Times New Roman"/>
          <w:sz w:val="24"/>
          <w:szCs w:val="24"/>
        </w:rPr>
        <w:t>Zgodnie z art. 13. Rozporządzenia parlamentu europejskiego i rady (UE) 2016/679 z dnia 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B86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B86">
        <w:rPr>
          <w:rFonts w:ascii="Times New Roman" w:hAnsi="Times New Roman"/>
          <w:sz w:val="24"/>
          <w:szCs w:val="24"/>
        </w:rPr>
        <w:t>w sprawie ochrony osób fizycznych w związku z przetwarzaniem danych osobowych - ogólne rozporządzenie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B86">
        <w:rPr>
          <w:rFonts w:ascii="Times New Roman" w:hAnsi="Times New Roman"/>
          <w:sz w:val="24"/>
          <w:szCs w:val="24"/>
        </w:rPr>
        <w:t>o ochronie danych (Dz. U. UE L 119/1 z dnia 4 maja 2016 r.) Burmistrz Miasta Chojnowa informuje, że:</w:t>
      </w:r>
    </w:p>
    <w:p w14:paraId="5ADE5110" w14:textId="77777777" w:rsidR="004672D2" w:rsidRPr="00F43B86" w:rsidRDefault="004672D2" w:rsidP="004672D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Pana/Pani danych jest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Chojnowa</w:t>
      </w:r>
    </w:p>
    <w:p w14:paraId="1DD8BFD6" w14:textId="77777777" w:rsidR="004672D2" w:rsidRPr="00F43B86" w:rsidRDefault="004672D2" w:rsidP="004672D2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Można się z nim skontaktować w następujący sposób:</w:t>
      </w:r>
    </w:p>
    <w:p w14:paraId="1F44333C" w14:textId="77777777" w:rsidR="004672D2" w:rsidRPr="00F43B86" w:rsidRDefault="004672D2" w:rsidP="004672D2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listownie: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Miejski w Chojnowie, Burmistrz Miasta Chojnowa 59-225 Chojnów, Pl. Zamkowy 1,</w:t>
      </w:r>
    </w:p>
    <w:p w14:paraId="166E4B02" w14:textId="77777777" w:rsidR="004672D2" w:rsidRPr="00F43B86" w:rsidRDefault="004672D2" w:rsidP="004672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przez adres email: </w:t>
      </w:r>
      <w:r w:rsidRPr="00F43B86">
        <w:rPr>
          <w:rFonts w:ascii="Times New Roman" w:hAnsi="Times New Roman"/>
          <w:b/>
          <w:bCs/>
          <w:sz w:val="24"/>
          <w:szCs w:val="24"/>
        </w:rPr>
        <w:t>urzad.miejski@chojnow.eu</w:t>
      </w:r>
    </w:p>
    <w:p w14:paraId="204046C6" w14:textId="77777777" w:rsidR="004672D2" w:rsidRPr="00F43B86" w:rsidRDefault="004672D2" w:rsidP="004672D2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+48 76 81 88 285</w:t>
      </w:r>
    </w:p>
    <w:p w14:paraId="5CE7D280" w14:textId="77777777" w:rsidR="004672D2" w:rsidRPr="00F43B86" w:rsidRDefault="004672D2" w:rsidP="004672D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hAnsi="Times New Roman"/>
          <w:sz w:val="24"/>
          <w:szCs w:val="24"/>
        </w:rPr>
        <w:t>Administrator wyznaczył inspektora ochrony danych, nadzorującego prawidłowość przetwarzania danych.</w:t>
      </w:r>
    </w:p>
    <w:p w14:paraId="448357A9" w14:textId="77777777" w:rsidR="004672D2" w:rsidRPr="00F43B86" w:rsidRDefault="004672D2" w:rsidP="004672D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B86">
        <w:rPr>
          <w:rFonts w:ascii="Times New Roman" w:hAnsi="Times New Roman"/>
          <w:sz w:val="24"/>
          <w:szCs w:val="24"/>
        </w:rPr>
        <w:t>Można się z nim skontaktować w następujący sposób:</w:t>
      </w:r>
    </w:p>
    <w:p w14:paraId="7DC6BC17" w14:textId="77777777" w:rsidR="004672D2" w:rsidRPr="00F43B86" w:rsidRDefault="004672D2" w:rsidP="004672D2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listownie: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Miejski w Chojnowie 59-225 Chojnów, Pl. Zamkowy 1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dopiskiem „IOD”</w:t>
      </w:r>
    </w:p>
    <w:p w14:paraId="4C2ACC6B" w14:textId="77777777" w:rsidR="004672D2" w:rsidRPr="00F43B86" w:rsidRDefault="004672D2" w:rsidP="004672D2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przez adres email: </w:t>
      </w:r>
      <w:r w:rsidRPr="00F43B86">
        <w:rPr>
          <w:rFonts w:ascii="Times New Roman" w:hAnsi="Times New Roman"/>
          <w:b/>
          <w:bCs/>
          <w:sz w:val="24"/>
          <w:szCs w:val="24"/>
        </w:rPr>
        <w:t>iod@chojnow.eu</w:t>
      </w:r>
    </w:p>
    <w:p w14:paraId="20F10DB3" w14:textId="77777777" w:rsidR="004672D2" w:rsidRPr="00F43B86" w:rsidRDefault="004672D2" w:rsidP="004672D2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+ 48 665 113 071</w:t>
      </w:r>
    </w:p>
    <w:p w14:paraId="5AA743EC" w14:textId="77777777" w:rsidR="004672D2" w:rsidRPr="00F43B86" w:rsidRDefault="004672D2" w:rsidP="004672D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6 ust. 1 lit. c RODO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Zamawiającym,</w:t>
      </w:r>
    </w:p>
    <w:p w14:paraId="5DE5A1E7" w14:textId="77777777" w:rsidR="004672D2" w:rsidRPr="00F43B86" w:rsidRDefault="004672D2" w:rsidP="004672D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art.18 oraz art. 74 ustawy PZP,</w:t>
      </w:r>
    </w:p>
    <w:p w14:paraId="4D810DB5" w14:textId="77777777" w:rsidR="004672D2" w:rsidRPr="00F43B86" w:rsidRDefault="004672D2" w:rsidP="004672D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78 ust. 1 PZP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,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E0F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od dnia zakończenia postępowania o udzielenie zamówienia, a jeżeli czas trwania umowy przekracza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lat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, okres przechowywania obejmuje cały czas trwania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F7BD15" w14:textId="77777777" w:rsidR="004672D2" w:rsidRPr="006C2B3E" w:rsidRDefault="004672D2" w:rsidP="004672D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B3E">
        <w:rPr>
          <w:rFonts w:ascii="Times New Roman" w:eastAsia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2B3E">
        <w:rPr>
          <w:rFonts w:ascii="Times New Roman" w:eastAsia="Times New Roman" w:hAnsi="Times New Roman"/>
          <w:sz w:val="24"/>
          <w:szCs w:val="24"/>
          <w:lang w:eastAsia="pl-PL"/>
        </w:rPr>
        <w:t>o udzielenie zamówienia publicznego; konsekwencje niepodania określonych danych wynikają z ustawy PZP,</w:t>
      </w:r>
    </w:p>
    <w:p w14:paraId="3D1DB0C9" w14:textId="77777777" w:rsidR="004672D2" w:rsidRPr="00F43B86" w:rsidRDefault="004672D2" w:rsidP="004672D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3713E710" w14:textId="77777777" w:rsidR="004672D2" w:rsidRPr="00F43B86" w:rsidRDefault="004672D2" w:rsidP="004672D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14:paraId="119414B3" w14:textId="77777777" w:rsidR="004672D2" w:rsidRPr="00F43B86" w:rsidRDefault="004672D2" w:rsidP="004672D2">
      <w:pPr>
        <w:pStyle w:val="Akapitzlist"/>
        <w:numPr>
          <w:ilvl w:val="0"/>
          <w:numId w:val="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8EAE03B" w14:textId="77777777" w:rsidR="004672D2" w:rsidRPr="00F43B86" w:rsidRDefault="004672D2" w:rsidP="004672D2">
      <w:pPr>
        <w:pStyle w:val="Akapitzlist"/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lub uzupełnienia Pani/Pana danych </w:t>
      </w:r>
      <w:proofErr w:type="gramStart"/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osobowych</w:t>
      </w:r>
      <w:proofErr w:type="gramEnd"/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65A92307" w14:textId="77777777" w:rsidR="004672D2" w:rsidRPr="00F43B86" w:rsidRDefault="004672D2" w:rsidP="004672D2">
      <w:pPr>
        <w:pStyle w:val="Akapitzlist"/>
        <w:numPr>
          <w:ilvl w:val="0"/>
          <w:numId w:val="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RODO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ust. 2 RODO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publicznego Unii Europejskiej lub państwa członkowskiego, a także nie ogranicza przetwarzania danych osobowych do czasu zakończenia postępowania o udzielenie zamówienia,</w:t>
      </w:r>
    </w:p>
    <w:p w14:paraId="24B1BD74" w14:textId="77777777" w:rsidR="004672D2" w:rsidRPr="00F43B86" w:rsidRDefault="004672D2" w:rsidP="004672D2">
      <w:pPr>
        <w:pStyle w:val="Akapitzlist"/>
        <w:numPr>
          <w:ilvl w:val="0"/>
          <w:numId w:val="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51BDD2EC" w14:textId="77777777" w:rsidR="004672D2" w:rsidRPr="00F43B86" w:rsidRDefault="004672D2" w:rsidP="004672D2">
      <w:pPr>
        <w:pStyle w:val="Akapitzlist"/>
        <w:numPr>
          <w:ilvl w:val="0"/>
          <w:numId w:val="4"/>
        </w:numPr>
        <w:spacing w:after="150" w:line="240" w:lineRule="auto"/>
        <w:ind w:hanging="294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14:paraId="7A518205" w14:textId="77777777" w:rsidR="004672D2" w:rsidRPr="00F43B86" w:rsidRDefault="004672D2" w:rsidP="004672D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3F5F54D" w14:textId="77777777" w:rsidR="004672D2" w:rsidRPr="00F43B86" w:rsidRDefault="004672D2" w:rsidP="004672D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DD04BA3" w14:textId="77777777" w:rsidR="004672D2" w:rsidRPr="00F43B86" w:rsidRDefault="004672D2" w:rsidP="004672D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AF27CB0" w14:textId="77777777" w:rsidR="004672D2" w:rsidRPr="00F43B86" w:rsidRDefault="004672D2" w:rsidP="004672D2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bookmarkEnd w:id="0"/>
    <w:p w14:paraId="33A648ED" w14:textId="77777777" w:rsidR="004672D2" w:rsidRDefault="004672D2" w:rsidP="004672D2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38A8A923" w14:textId="77777777" w:rsidR="00C828CE" w:rsidRPr="004672D2" w:rsidRDefault="00C828CE" w:rsidP="004672D2"/>
    <w:sectPr w:rsidR="00C828CE" w:rsidRPr="004672D2" w:rsidSect="006124B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4C"/>
    <w:multiLevelType w:val="hybridMultilevel"/>
    <w:tmpl w:val="D3C6CD32"/>
    <w:lvl w:ilvl="0" w:tplc="A0905A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A18287C4"/>
    <w:lvl w:ilvl="0" w:tplc="EBD03B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E70"/>
    <w:multiLevelType w:val="hybridMultilevel"/>
    <w:tmpl w:val="F3A6A730"/>
    <w:lvl w:ilvl="0" w:tplc="472CD2F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49024925">
    <w:abstractNumId w:val="7"/>
  </w:num>
  <w:num w:numId="2" w16cid:durableId="656223852">
    <w:abstractNumId w:val="6"/>
  </w:num>
  <w:num w:numId="3" w16cid:durableId="737560692">
    <w:abstractNumId w:val="4"/>
  </w:num>
  <w:num w:numId="4" w16cid:durableId="1497040146">
    <w:abstractNumId w:val="2"/>
  </w:num>
  <w:num w:numId="5" w16cid:durableId="780032107">
    <w:abstractNumId w:val="1"/>
  </w:num>
  <w:num w:numId="6" w16cid:durableId="1526678473">
    <w:abstractNumId w:val="5"/>
  </w:num>
  <w:num w:numId="7" w16cid:durableId="983117385">
    <w:abstractNumId w:val="0"/>
  </w:num>
  <w:num w:numId="8" w16cid:durableId="1371951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1F"/>
    <w:rsid w:val="000D5A1F"/>
    <w:rsid w:val="004672D2"/>
    <w:rsid w:val="006124BE"/>
    <w:rsid w:val="00C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07E5"/>
  <w15:chartTrackingRefBased/>
  <w15:docId w15:val="{828A630C-BE53-4879-92B6-F1ABABD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A1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5A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D5A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locked/>
    <w:rsid w:val="000D5A1F"/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34"/>
    <w:qFormat/>
    <w:rsid w:val="000D5A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2021-08-05T12:19:00Z</dcterms:created>
  <dcterms:modified xsi:type="dcterms:W3CDTF">2022-08-03T10:57:00Z</dcterms:modified>
</cp:coreProperties>
</file>